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8F5B40" w:rsidRDefault="004E5289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ОТЧЕТ ОБ ИТОГАХ ГОЛОСОВАНИЯ</w:t>
      </w:r>
    </w:p>
    <w:p w:rsidR="008F5B40" w:rsidRDefault="008F5B40">
      <w:pPr>
        <w:jc w:val="center"/>
        <w:rPr>
          <w:b/>
          <w:color w:val="0000FF"/>
          <w:sz w:val="18"/>
          <w:szCs w:val="18"/>
        </w:rPr>
      </w:pPr>
    </w:p>
    <w:p w:rsidR="008F5B40" w:rsidRDefault="004E5289">
      <w:pPr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Полное фирменное наименование: </w:t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>Акционерное общество "Гжельский кирпичный завод"</w:t>
      </w:r>
    </w:p>
    <w:p w:rsidR="008F5B40" w:rsidRDefault="004E5289">
      <w:pPr>
        <w:tabs>
          <w:tab w:val="left" w:pos="3685"/>
        </w:tabs>
        <w:spacing w:line="360" w:lineRule="auto"/>
        <w:rPr>
          <w:b/>
          <w:sz w:val="18"/>
          <w:szCs w:val="18"/>
        </w:rPr>
      </w:pPr>
      <w:r>
        <w:rPr>
          <w:sz w:val="18"/>
          <w:szCs w:val="18"/>
        </w:rPr>
        <w:t>Место нахождения общества:</w:t>
      </w:r>
      <w:r>
        <w:rPr>
          <w:sz w:val="18"/>
          <w:szCs w:val="18"/>
        </w:rPr>
        <w:tab/>
        <w:t xml:space="preserve">: </w:t>
      </w:r>
      <w:r>
        <w:rPr>
          <w:b/>
          <w:sz w:val="18"/>
          <w:szCs w:val="18"/>
        </w:rPr>
        <w:t>Российская Федерация, Московская область, Раменский муниципальный округ, пос. Гжельского кирпичного завода</w:t>
      </w:r>
      <w:r>
        <w:rPr>
          <w:b/>
          <w:sz w:val="18"/>
          <w:szCs w:val="18"/>
        </w:rPr>
        <w:tab/>
      </w:r>
    </w:p>
    <w:p w:rsidR="008F5B40" w:rsidRDefault="004E5289">
      <w:pPr>
        <w:tabs>
          <w:tab w:val="left" w:pos="3685"/>
        </w:tabs>
        <w:spacing w:line="360" w:lineRule="auto"/>
        <w:rPr>
          <w:b/>
          <w:sz w:val="18"/>
          <w:szCs w:val="18"/>
        </w:rPr>
      </w:pPr>
      <w:r>
        <w:rPr>
          <w:sz w:val="18"/>
          <w:szCs w:val="18"/>
        </w:rPr>
        <w:t xml:space="preserve">Адрес общества: </w:t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>140165, МОСКОВСКАЯ ОБЛАСТЬ, М.О. РАМЕНСКИЙ, П ГЖЕЛЬСКОГО КИРПИЧНОГО ЗАВОДА, СТР. 1</w:t>
      </w:r>
    </w:p>
    <w:p w:rsidR="008F5B40" w:rsidRDefault="004E5289">
      <w:pPr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Вид:</w:t>
      </w:r>
      <w:r>
        <w:rPr>
          <w:sz w:val="18"/>
          <w:szCs w:val="18"/>
        </w:rPr>
        <w:tab/>
        <w:t>Годовое</w:t>
      </w:r>
      <w:r>
        <w:rPr>
          <w:sz w:val="18"/>
          <w:szCs w:val="18"/>
        </w:rPr>
        <w:tab/>
      </w:r>
    </w:p>
    <w:p w:rsidR="008F5B40" w:rsidRDefault="004E5289">
      <w:pPr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Способ принятия решений общим собранием акционеров: Заседание</w:t>
      </w:r>
    </w:p>
    <w:p w:rsidR="008F5B40" w:rsidRDefault="004E5289">
      <w:pPr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Голосование на заседании совмещается с заочным голосованием</w:t>
      </w:r>
    </w:p>
    <w:p w:rsidR="008F5B40" w:rsidRDefault="004E5289">
      <w:pPr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Дата окончания приема бюллетеней для голосования при заочном голосовании: 18.05.2026</w:t>
      </w:r>
    </w:p>
    <w:p w:rsidR="008F5B40" w:rsidRDefault="004E5289">
      <w:pPr>
        <w:tabs>
          <w:tab w:val="left" w:pos="3685"/>
        </w:tabs>
        <w:spacing w:line="360" w:lineRule="auto"/>
        <w:rPr>
          <w:b/>
          <w:sz w:val="18"/>
          <w:szCs w:val="18"/>
        </w:rPr>
      </w:pPr>
      <w:r>
        <w:rPr>
          <w:sz w:val="18"/>
          <w:szCs w:val="18"/>
        </w:rPr>
        <w:t>Место проведения заседания:</w:t>
      </w:r>
      <w:r>
        <w:rPr>
          <w:sz w:val="18"/>
          <w:szCs w:val="18"/>
        </w:rPr>
        <w:tab/>
      </w:r>
      <w:r>
        <w:rPr>
          <w:b/>
          <w:sz w:val="18"/>
          <w:szCs w:val="18"/>
        </w:rPr>
        <w:t>140165 Московская обл., м.о. Раменский, поселок Гжельского кирпичного завода, стр.1</w:t>
      </w:r>
    </w:p>
    <w:p w:rsidR="008F5B40" w:rsidRDefault="004E5289">
      <w:pPr>
        <w:tabs>
          <w:tab w:val="left" w:pos="3685"/>
        </w:tabs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Дата проведения заседания:</w:t>
      </w:r>
      <w:r>
        <w:rPr>
          <w:sz w:val="18"/>
          <w:szCs w:val="18"/>
        </w:rPr>
        <w:tab/>
        <w:t>21.05.2026</w:t>
      </w:r>
    </w:p>
    <w:p w:rsidR="008F5B40" w:rsidRDefault="004E528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Дата, на которую определяются (фиксируются) лица, имеющие право голоса при принятии решения общим собранием акционеров 27.04.2026</w:t>
      </w:r>
    </w:p>
    <w:p w:rsidR="008F5B40" w:rsidRDefault="004E5289">
      <w:p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- 8 905, что составляет 95,75 % от общего числа голосов.</w:t>
      </w:r>
    </w:p>
    <w:p w:rsidR="008F5B40" w:rsidRDefault="008F5B40">
      <w:pPr>
        <w:spacing w:line="360" w:lineRule="auto"/>
        <w:rPr>
          <w:sz w:val="18"/>
          <w:szCs w:val="18"/>
        </w:rPr>
      </w:pP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Счетная комиссия:</w:t>
      </w:r>
    </w:p>
    <w:p w:rsidR="008F5B40" w:rsidRDefault="004E5289">
      <w:pPr>
        <w:rPr>
          <w:b/>
          <w:sz w:val="14"/>
          <w:szCs w:val="14"/>
        </w:rPr>
      </w:pPr>
      <w:r>
        <w:rPr>
          <w:b/>
          <w:sz w:val="18"/>
          <w:szCs w:val="18"/>
        </w:rPr>
        <w:t>Акционерное общество "РДЦ ПАРИТЕТ"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Место нахождения регистратора: Российская Федерация, город Москва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Адрес регистратора: 115114, г. Москва, вн.тер.г. муниципальный округ Замоскворечье, наб. Шлюзовая, д. 6, стр. 4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Уполномоченные лица регистратора: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Соловьёва Антонина Юрьевна, доверенность №30.12.25/71 от 30.12.2025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Каргин Сергей Валерьевич, доверенность №30.12.25/63 от 30.12.2025</w:t>
      </w:r>
    </w:p>
    <w:p w:rsidR="008F5B40" w:rsidRPr="00BA20F1" w:rsidRDefault="004E5289">
      <w:pPr>
        <w:rPr>
          <w:sz w:val="18"/>
          <w:szCs w:val="18"/>
          <w:lang w:val="ru-RU"/>
        </w:rPr>
      </w:pPr>
      <w:r>
        <w:rPr>
          <w:sz w:val="18"/>
          <w:szCs w:val="18"/>
        </w:rPr>
        <w:t xml:space="preserve">Председательствующий на заседании: </w:t>
      </w:r>
      <w:r>
        <w:rPr>
          <w:sz w:val="18"/>
          <w:szCs w:val="18"/>
        </w:rPr>
        <w:tab/>
        <w:t xml:space="preserve"> </w:t>
      </w:r>
      <w:r w:rsidR="00BA20F1">
        <w:rPr>
          <w:sz w:val="18"/>
          <w:szCs w:val="18"/>
          <w:lang w:val="ru-RU"/>
        </w:rPr>
        <w:t>Исраелян А.Р.</w:t>
      </w:r>
    </w:p>
    <w:p w:rsidR="008F5B40" w:rsidRDefault="004E5289">
      <w:pPr>
        <w:rPr>
          <w:sz w:val="18"/>
          <w:szCs w:val="18"/>
          <w:lang w:val="ru-RU"/>
        </w:rPr>
      </w:pPr>
      <w:r>
        <w:rPr>
          <w:sz w:val="18"/>
          <w:szCs w:val="18"/>
        </w:rPr>
        <w:t>Секретарь Общего собрания: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BA20F1">
        <w:rPr>
          <w:sz w:val="18"/>
          <w:szCs w:val="18"/>
          <w:lang w:val="ru-RU"/>
        </w:rPr>
        <w:t>Говричева Г.А.</w:t>
      </w:r>
    </w:p>
    <w:p w:rsidR="00BA20F1" w:rsidRPr="00BA20F1" w:rsidRDefault="00BA20F1">
      <w:pPr>
        <w:rPr>
          <w:lang w:val="ru-RU"/>
        </w:rPr>
      </w:pPr>
    </w:p>
    <w:p w:rsidR="008F5B40" w:rsidRDefault="004E5289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Повестка дня: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1.  Об утверждении годового отчета *, годовой бухгалтерской (финансовой) отчетности * Общества за 2025 год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2.  О распределении прибыли (в том числе выплата (объявление) дивидендов) и убытков Общества по результатам          2025 отчетного года.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3.  Об избрании Совета директоров Общества.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4.  Избрание генерального директора АО "Гжельский кирпичный завод".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5.  Об избрании Ревизионной комиссии Общества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6.  О назначении аудиторской организации Общества</w:t>
      </w:r>
    </w:p>
    <w:p w:rsidR="008F5B40" w:rsidRDefault="008F5B40">
      <w:pPr>
        <w:rPr>
          <w:b/>
          <w:sz w:val="18"/>
          <w:szCs w:val="18"/>
        </w:rPr>
      </w:pPr>
    </w:p>
    <w:p w:rsidR="008F5B40" w:rsidRDefault="008F5B40"/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  <w:u w:val="single"/>
        </w:rPr>
        <w:t>ВОПРОС № 1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Об утверждении годового отчета *, годовой бухгалтерской (финансовой) отчетности * Общества за 2025 год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решения общим собранием акционеров по данному вопросу повестки дня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- 8 905, что составляет  95,75 % от общего числа голосов.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sz w:val="18"/>
          <w:szCs w:val="18"/>
        </w:rPr>
      </w:pPr>
    </w:p>
    <w:p w:rsidR="008F5B40" w:rsidRDefault="008F5B40">
      <w:pPr>
        <w:rPr>
          <w:b/>
          <w:sz w:val="18"/>
          <w:szCs w:val="18"/>
        </w:rPr>
      </w:pPr>
    </w:p>
    <w:tbl>
      <w:tblPr>
        <w:tblStyle w:val="af6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Утвердить годовой отчет Общества, годовую бухгалтерскую (финансовую) отчетность Общества за 2025 год с валютой баланса 2 750 984 тыс. руб. за 2025г.</w:t>
      </w:r>
    </w:p>
    <w:p w:rsidR="008F5B40" w:rsidRDefault="008F5B40"/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  <w:u w:val="single"/>
        </w:rPr>
        <w:t>ВОПРОС № 2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О распределении прибыли (в том числе выплата (объявление) дивидендов) и убытков Общества по результатам          2025 отчетного года.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решения общим собранием акционеров по данному вопросу повестки дня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- 8 905, что составляет  95,75 % от общего числа голосов.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sz w:val="18"/>
          <w:szCs w:val="18"/>
        </w:rPr>
      </w:pPr>
    </w:p>
    <w:p w:rsidR="008F5B40" w:rsidRDefault="008F5B40">
      <w:pPr>
        <w:rPr>
          <w:b/>
          <w:sz w:val="18"/>
          <w:szCs w:val="18"/>
        </w:rPr>
      </w:pPr>
    </w:p>
    <w:tbl>
      <w:tblPr>
        <w:tblStyle w:val="af6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1.Не выплачивать дивиденды по акциям в связи с допущенными убытками.</w:t>
      </w:r>
      <w:r>
        <w:rPr>
          <w:sz w:val="18"/>
          <w:szCs w:val="18"/>
        </w:rPr>
        <w:br/>
        <w:t>2. Утвердить сметы расходов ФМП и ФСР на 2026г.</w:t>
      </w:r>
      <w:r>
        <w:rPr>
          <w:sz w:val="18"/>
          <w:szCs w:val="18"/>
        </w:rPr>
        <w:br/>
      </w:r>
    </w:p>
    <w:p w:rsidR="008F5B40" w:rsidRDefault="008F5B40"/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  <w:u w:val="single"/>
        </w:rPr>
        <w:t>ВОПРОС № 3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Об избрании Совета директоров Общества.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решения общим собранием акционеров по данному вопросу повестки дня -  27 900.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Положения*- 27 900.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- 26 715, что составляет  95,75 % от общего числа голосов.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Поданные голоса по данному вопросу распределились следующим образом:</w:t>
      </w:r>
    </w:p>
    <w:p w:rsidR="008F5B40" w:rsidRDefault="008F5B40">
      <w:pPr>
        <w:rPr>
          <w:b/>
          <w:sz w:val="18"/>
          <w:szCs w:val="18"/>
        </w:rPr>
      </w:pPr>
    </w:p>
    <w:tbl>
      <w:tblPr>
        <w:tblStyle w:val="af5"/>
        <w:tblW w:w="10770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0"/>
        <w:gridCol w:w="7260"/>
        <w:gridCol w:w="2430"/>
      </w:tblGrid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№ пп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ФИО кандидата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Голоса ЗА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Акопян Грант Артурович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Амбарцумян Самвел Геворгович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3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Исраелян Армен Рубенович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4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Каграманян  Захар Альбертович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5</w:t>
            </w: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Невинчаная Татьяна Александровна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8F5B4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</w:tr>
      <w:tr w:rsidR="008F5B40">
        <w:tc>
          <w:tcPr>
            <w:tcW w:w="1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8F5B40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</w:p>
        </w:tc>
        <w:tc>
          <w:tcPr>
            <w:tcW w:w="7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</w:tr>
    </w:tbl>
    <w:p w:rsidR="008F5B40" w:rsidRDefault="004E5289">
      <w:pPr>
        <w:rPr>
          <w:b/>
          <w:sz w:val="14"/>
          <w:szCs w:val="14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Избрать Совет директоров Общества: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Амбарцумян Самвел Геворгович, Каграманян  Захар Альбертович, Невинчаная Татьяна Александровна</w:t>
      </w:r>
    </w:p>
    <w:p w:rsidR="008F5B40" w:rsidRDefault="008F5B40"/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  <w:u w:val="single"/>
        </w:rPr>
        <w:t>ВОПРОС № 4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Избрание генерального директора АО "Гжельский кирпичный завод".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решения общим собранием акционеров по данному вопросу повестки дня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- 8 905, что составляет  95,75 % от общего числа голосов.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sz w:val="18"/>
          <w:szCs w:val="18"/>
        </w:rPr>
      </w:pPr>
    </w:p>
    <w:p w:rsidR="008F5B40" w:rsidRDefault="008F5B40">
      <w:pPr>
        <w:rPr>
          <w:b/>
          <w:sz w:val="18"/>
          <w:szCs w:val="18"/>
        </w:rPr>
      </w:pPr>
    </w:p>
    <w:tbl>
      <w:tblPr>
        <w:tblStyle w:val="af6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Избрать генеральным директором АО «Гжельский кирпичный завод» Акопяна Гранта Артуровича</w:t>
      </w:r>
    </w:p>
    <w:p w:rsidR="008F5B40" w:rsidRDefault="008F5B40"/>
    <w:p w:rsidR="008F5B40" w:rsidRDefault="004E5289">
      <w:pPr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ВОПРОС № 5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Об избрании Ревизионной комиссии Общества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решения общим собранием акционеров по данному вопросу повестки дня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- 8 905, что составляет  95,75 % от общего числа голосов.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8F5B40" w:rsidRDefault="004E5289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Казакова Светлана Александровна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b/>
          <w:sz w:val="18"/>
          <w:szCs w:val="18"/>
        </w:rPr>
      </w:pPr>
    </w:p>
    <w:tbl>
      <w:tblPr>
        <w:tblStyle w:val="af4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Кожарина Лариса Антоновна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b/>
          <w:sz w:val="18"/>
          <w:szCs w:val="18"/>
        </w:rPr>
      </w:pPr>
    </w:p>
    <w:tbl>
      <w:tblPr>
        <w:tblStyle w:val="af4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Проскурникова Евгения Сергеевна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b/>
          <w:sz w:val="18"/>
          <w:szCs w:val="18"/>
        </w:rPr>
      </w:pPr>
    </w:p>
    <w:tbl>
      <w:tblPr>
        <w:tblStyle w:val="af4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ФОРМУЛИРОВКА ПРИНЯТОГО РЕШЕНИЯ: 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Избрать Ревизионную комиссию Общества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Казакова Светлана Александровна, Кожарина Лариса Антоновна, Проскурникова Евгения Сергеевна</w:t>
      </w:r>
    </w:p>
    <w:p w:rsidR="008F5B40" w:rsidRDefault="008F5B40"/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  <w:u w:val="single"/>
        </w:rPr>
        <w:t>ВОПРОС № 6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О назначении аудиторской организации Общества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включенные в список лиц, имеющих право голоса при принятии решения общим собранием акционеров по данному вопросу повестки дня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приходившихся на голосующие акции общества по данному вопросу повестки дня, определенное с учетом положений пункта 4.24 Положения* - 9 300.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голосов, которыми обладали лица, участвующие в заседании общего собрания акционеров по данному вопросу повестки дня - 8 905, что составляет  95,75 % от общего числа голосов.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Кворум заседания для принятия решений общим собранием акционеров по данному вопросу имелся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Число голосов по данному вопросу повестки дня, которые не подсчитывались в связи с признанием бюллетеней недействительными или по иным основаниям, предусмотренным Положением* -  0</w:t>
      </w:r>
    </w:p>
    <w:p w:rsidR="008F5B40" w:rsidRDefault="008F5B40">
      <w:pPr>
        <w:rPr>
          <w:sz w:val="18"/>
          <w:szCs w:val="18"/>
        </w:rPr>
      </w:pPr>
    </w:p>
    <w:p w:rsidR="008F5B40" w:rsidRDefault="008F5B40">
      <w:pPr>
        <w:rPr>
          <w:b/>
          <w:sz w:val="18"/>
          <w:szCs w:val="18"/>
        </w:rPr>
      </w:pPr>
    </w:p>
    <w:tbl>
      <w:tblPr>
        <w:tblStyle w:val="af6"/>
        <w:tblW w:w="10777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97"/>
        <w:gridCol w:w="1796"/>
        <w:gridCol w:w="1796"/>
        <w:gridCol w:w="1796"/>
        <w:gridCol w:w="1796"/>
        <w:gridCol w:w="1796"/>
      </w:tblGrid>
      <w:tr w:rsidR="008F5B40">
        <w:trPr>
          <w:trHeight w:val="380"/>
        </w:trPr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ЗА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ПРОТИВ</w:t>
            </w:r>
          </w:p>
        </w:tc>
        <w:tc>
          <w:tcPr>
            <w:tcW w:w="3592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ВОЗДЕРЖАЛСЯ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число голосов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%</w:t>
            </w:r>
          </w:p>
        </w:tc>
      </w:tr>
      <w:tr w:rsidR="008F5B40"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8 905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100,00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</w:t>
            </w:r>
          </w:p>
        </w:tc>
        <w:tc>
          <w:tcPr>
            <w:tcW w:w="179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F5B40" w:rsidRDefault="004E5289">
            <w:pPr>
              <w:keepNext/>
              <w:keepLines/>
              <w:widowControl w:val="0"/>
              <w:spacing w:line="240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0,00</w:t>
            </w:r>
          </w:p>
        </w:tc>
      </w:tr>
    </w:tbl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РЕШЕНИЕ ПРИНЯТО</w:t>
      </w:r>
    </w:p>
    <w:p w:rsidR="008F5B40" w:rsidRDefault="004E5289">
      <w:pPr>
        <w:rPr>
          <w:b/>
          <w:sz w:val="18"/>
          <w:szCs w:val="18"/>
        </w:rPr>
      </w:pPr>
      <w:r>
        <w:rPr>
          <w:b/>
          <w:sz w:val="18"/>
          <w:szCs w:val="18"/>
        </w:rPr>
        <w:t>ФОРМУЛИРОВКА ПРИНЯТОГО РЕШЕНИЯ:</w:t>
      </w: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Назначить аудиторской организацией Общества ООО «Аудиторские услуги»</w:t>
      </w:r>
    </w:p>
    <w:p w:rsidR="008F5B40" w:rsidRDefault="008F5B40">
      <w:pPr>
        <w:rPr>
          <w:sz w:val="18"/>
          <w:szCs w:val="18"/>
        </w:rPr>
      </w:pPr>
    </w:p>
    <w:p w:rsidR="008F5B40" w:rsidRDefault="008F5B40">
      <w:pPr>
        <w:rPr>
          <w:sz w:val="18"/>
          <w:szCs w:val="18"/>
        </w:rPr>
      </w:pPr>
    </w:p>
    <w:p w:rsidR="008F5B40" w:rsidRDefault="004E5289">
      <w:pPr>
        <w:rPr>
          <w:sz w:val="18"/>
          <w:szCs w:val="18"/>
        </w:rPr>
      </w:pPr>
      <w:r>
        <w:rPr>
          <w:sz w:val="18"/>
          <w:szCs w:val="18"/>
        </w:rPr>
        <w:t>* Положение Центрального Банка Российской Федерации  №660-П  от 16.11.2018г. "Об общих собраниях акционеров"</w:t>
      </w:r>
    </w:p>
    <w:p w:rsidR="008F5B40" w:rsidRDefault="008F5B40">
      <w:pPr>
        <w:rPr>
          <w:sz w:val="18"/>
          <w:szCs w:val="18"/>
        </w:rPr>
      </w:pPr>
    </w:p>
    <w:p w:rsidR="008F5B40" w:rsidRPr="00BA20F1" w:rsidRDefault="004E5289">
      <w:pPr>
        <w:rPr>
          <w:sz w:val="18"/>
          <w:szCs w:val="18"/>
          <w:lang w:val="ru-RU"/>
        </w:rPr>
      </w:pPr>
      <w:r>
        <w:rPr>
          <w:sz w:val="18"/>
          <w:szCs w:val="18"/>
        </w:rPr>
        <w:lastRenderedPageBreak/>
        <w:t xml:space="preserve">Председательствующий на заседании: </w:t>
      </w:r>
      <w:r>
        <w:rPr>
          <w:sz w:val="18"/>
          <w:szCs w:val="18"/>
        </w:rPr>
        <w:tab/>
        <w:t xml:space="preserve"> </w:t>
      </w:r>
      <w:r w:rsidR="00BA20F1">
        <w:rPr>
          <w:sz w:val="18"/>
          <w:szCs w:val="18"/>
          <w:lang w:val="ru-RU"/>
        </w:rPr>
        <w:t>Исраелян А.Р.</w:t>
      </w:r>
    </w:p>
    <w:p w:rsidR="008F5B40" w:rsidRPr="00BA20F1" w:rsidRDefault="004E5289">
      <w:pPr>
        <w:rPr>
          <w:sz w:val="18"/>
          <w:szCs w:val="18"/>
          <w:lang w:val="ru-RU"/>
        </w:rPr>
      </w:pPr>
      <w:r>
        <w:rPr>
          <w:sz w:val="18"/>
          <w:szCs w:val="18"/>
        </w:rPr>
        <w:t>Секретарь Общего собрания: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BA20F1">
        <w:rPr>
          <w:sz w:val="18"/>
          <w:szCs w:val="18"/>
          <w:lang w:val="ru-RU"/>
        </w:rPr>
        <w:t>Говричева Г.А.</w:t>
      </w:r>
      <w:bookmarkStart w:id="0" w:name="_GoBack"/>
      <w:bookmarkEnd w:id="0"/>
    </w:p>
    <w:sectPr w:rsidR="008F5B40" w:rsidRPr="00BA20F1" w:rsidSect="00BA20F1">
      <w:footerReference w:type="default" r:id="rId7"/>
      <w:pgSz w:w="11909" w:h="16834"/>
      <w:pgMar w:top="1440" w:right="566" w:bottom="284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371D" w:rsidRDefault="00C0371D">
      <w:pPr>
        <w:spacing w:line="240" w:lineRule="auto"/>
      </w:pPr>
      <w:r>
        <w:separator/>
      </w:r>
    </w:p>
  </w:endnote>
  <w:endnote w:type="continuationSeparator" w:id="0">
    <w:p w:rsidR="00C0371D" w:rsidRDefault="00C037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E2EEEDF-52B9-4930-A027-1DB0799ED31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1A0ADA3C-EA27-42F4-A29E-2D257D469C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F5B40" w:rsidRDefault="004E5289">
    <w:pPr>
      <w:jc w:val="center"/>
      <w:rPr>
        <w:sz w:val="16"/>
        <w:szCs w:val="16"/>
      </w:rPr>
    </w:pPr>
    <w:r>
      <w:rPr>
        <w:sz w:val="16"/>
        <w:szCs w:val="16"/>
      </w:rPr>
      <w:fldChar w:fldCharType="begin"/>
    </w:r>
    <w:r>
      <w:rPr>
        <w:sz w:val="16"/>
        <w:szCs w:val="16"/>
      </w:rPr>
      <w:instrText>PAGE</w:instrText>
    </w:r>
    <w:r>
      <w:rPr>
        <w:sz w:val="16"/>
        <w:szCs w:val="16"/>
      </w:rPr>
      <w:fldChar w:fldCharType="separate"/>
    </w:r>
    <w:r>
      <w:rPr>
        <w:noProof/>
        <w:sz w:val="16"/>
        <w:szCs w:val="16"/>
      </w:rPr>
      <w:t>2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371D" w:rsidRDefault="00C0371D">
      <w:pPr>
        <w:spacing w:line="240" w:lineRule="auto"/>
      </w:pPr>
      <w:r>
        <w:separator/>
      </w:r>
    </w:p>
  </w:footnote>
  <w:footnote w:type="continuationSeparator" w:id="0">
    <w:p w:rsidR="00C0371D" w:rsidRDefault="00C0371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B40"/>
    <w:rsid w:val="004E5289"/>
    <w:rsid w:val="00760175"/>
    <w:rsid w:val="008F5B40"/>
    <w:rsid w:val="00BA20F1"/>
    <w:rsid w:val="00C0371D"/>
    <w:rsid w:val="00C202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25EF1"/>
  <w15:docId w15:val="{EC312954-34FA-4A3D-9635-0EE5727DA6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2"/>
    <w:tblPr>
      <w:tblStyleRowBandSize w:val="1"/>
      <w:tblStyleColBandSize w:val="1"/>
    </w:tblPr>
  </w:style>
  <w:style w:type="table" w:customStyle="1" w:styleId="af5">
    <w:basedOn w:val="TableNormal2"/>
    <w:tblPr>
      <w:tblStyleRowBandSize w:val="1"/>
      <w:tblStyleColBandSize w:val="1"/>
    </w:tblPr>
  </w:style>
  <w:style w:type="table" w:customStyle="1" w:styleId="af6">
    <w:basedOn w:val="TableNormal2"/>
    <w:tblPr>
      <w:tblStyleRowBandSize w:val="1"/>
      <w:tblStyleColBandSize w:val="1"/>
    </w:tblPr>
  </w:style>
  <w:style w:type="table" w:customStyle="1" w:styleId="af7">
    <w:basedOn w:val="TableNormal2"/>
    <w:tblPr>
      <w:tblStyleRowBandSize w:val="1"/>
      <w:tblStyleColBandSize w:val="1"/>
    </w:tblPr>
  </w:style>
  <w:style w:type="table" w:customStyle="1" w:styleId="af8">
    <w:basedOn w:val="TableNormal2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/NFXe/rYzxoviR36b0LQ9qBpvXw==">CgMxLjA4AHIhMVBma3U3azVHTmtCNFBCLTRSZlU1N1dEQ0padU1WRGN0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1461</Words>
  <Characters>8329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Кузнецова Екатерина Владиславовна</dc:creator>
  <cp:lastModifiedBy>Govricheva</cp:lastModifiedBy>
  <cp:revision>4</cp:revision>
  <dcterms:created xsi:type="dcterms:W3CDTF">2026-05-21T13:05:00Z</dcterms:created>
  <dcterms:modified xsi:type="dcterms:W3CDTF">2026-05-21T13:06:00Z</dcterms:modified>
</cp:coreProperties>
</file>